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1350"/>
        <w:gridCol w:w="1537"/>
        <w:gridCol w:w="3284"/>
        <w:gridCol w:w="3632"/>
        <w:gridCol w:w="3509"/>
      </w:tblGrid>
      <w:tr w:rsidR="003463AC" w:rsidTr="009F3680">
        <w:tc>
          <w:tcPr>
            <w:tcW w:w="139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3AC" w:rsidRDefault="003463AC">
            <w:pPr>
              <w:spacing w:before="120" w:after="120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Nazwa dokumentu:</w:t>
            </w:r>
            <w:r>
              <w:rPr>
                <w:b/>
                <w:lang w:eastAsia="en-US"/>
              </w:rPr>
              <w:t xml:space="preserve"> Budowa Chmury Obliczeniowej Policji jako inkubatora innowacyjności i bezpieczeństwa</w:t>
            </w:r>
          </w:p>
        </w:tc>
      </w:tr>
      <w:tr w:rsidR="003463AC" w:rsidTr="003463AC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3AC" w:rsidRDefault="003463A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L.p.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3AC" w:rsidRDefault="003463A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Organ wnoszący uwagi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3AC" w:rsidRDefault="003463A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Jednostka redakcyjna, do której wnoszone są uwagi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3AC" w:rsidRDefault="003463A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Treść uwagi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3AC" w:rsidRDefault="003463A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Propozycja zmian zapisu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Default="003463AC">
            <w:pPr>
              <w:jc w:val="center"/>
              <w:rPr>
                <w:b/>
                <w:lang w:eastAsia="en-US"/>
              </w:rPr>
            </w:pPr>
          </w:p>
          <w:p w:rsidR="003463AC" w:rsidRDefault="003463AC">
            <w:pPr>
              <w:jc w:val="center"/>
              <w:rPr>
                <w:b/>
                <w:lang w:eastAsia="en-US"/>
              </w:rPr>
            </w:pPr>
          </w:p>
          <w:p w:rsidR="003463AC" w:rsidRDefault="003463A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Stanowisko KGP</w:t>
            </w:r>
          </w:p>
        </w:tc>
      </w:tr>
      <w:tr w:rsidR="003463AC" w:rsidTr="003463AC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3AC" w:rsidRDefault="003463AC">
            <w:pPr>
              <w:spacing w:before="60" w:after="6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3AC" w:rsidRDefault="003463AC">
            <w:pPr>
              <w:spacing w:before="60" w:after="60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MIiR</w:t>
            </w:r>
            <w:proofErr w:type="spellEnd"/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3AC" w:rsidRDefault="003463A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Pkt. 3 Kamienie milowe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3AC" w:rsidRDefault="003463A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Opis kamieni milowych powinien umożliwiać monitoring postępu wdrażania projektu. Konstrukcja kamieni w opisie założeń projektu nie pozwala przez pierwsze dwa lata realizacji projektu stwierdzić czy w projekcie nie występują opóźnienia i czy projekt jest prawidłowo realizowany. 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3AC" w:rsidRDefault="003463A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Proszę bardziej szczegółowo opisać kamienie milowe tak, aby w całym okresie realizacji projektu można było obserwować postęp wdrażania.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Default="0002717F">
            <w:pPr>
              <w:jc w:val="both"/>
              <w:rPr>
                <w:lang w:eastAsia="en-US"/>
              </w:rPr>
            </w:pPr>
            <w:r w:rsidRPr="0002717F">
              <w:rPr>
                <w:b/>
                <w:lang w:eastAsia="en-US"/>
              </w:rPr>
              <w:t>Uwaga uwzględniona</w:t>
            </w:r>
            <w:r>
              <w:rPr>
                <w:lang w:eastAsia="en-US"/>
              </w:rPr>
              <w:t xml:space="preserve">. Dokonano zmian w opisie założeń projektu. </w:t>
            </w:r>
          </w:p>
          <w:p w:rsidR="0002717F" w:rsidRDefault="0002717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W pkt 3 Kamienie milowe dodano informację </w:t>
            </w:r>
            <w:r w:rsidRPr="0002717F">
              <w:rPr>
                <w:i/>
                <w:lang w:eastAsia="en-US"/>
              </w:rPr>
              <w:t>„Podpisanie umowy z Wykonawcą na budowę serwerowni”.</w:t>
            </w:r>
            <w:r>
              <w:rPr>
                <w:lang w:eastAsia="en-US"/>
              </w:rPr>
              <w:t xml:space="preserve"> </w:t>
            </w:r>
          </w:p>
        </w:tc>
      </w:tr>
      <w:tr w:rsidR="003463AC" w:rsidTr="003463AC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3AC" w:rsidRDefault="003463AC">
            <w:pPr>
              <w:spacing w:before="60" w:after="6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3AC" w:rsidRDefault="003463AC">
            <w:pPr>
              <w:spacing w:before="60" w:after="60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MIiR</w:t>
            </w:r>
            <w:proofErr w:type="spellEnd"/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Default="003463A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Pkt. 2.1 Cele i korzyści wynikające z projektu</w:t>
            </w:r>
          </w:p>
          <w:p w:rsidR="003463AC" w:rsidRDefault="003463AC">
            <w:pPr>
              <w:jc w:val="center"/>
              <w:rPr>
                <w:lang w:eastAsia="en-US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Default="003463A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Brak w tabeli podanych wskaźników adekwatnych dla działania 2.1 POPC (określonych w szczegółowym opisie osi priorytetowych POPC). Zgodnie ze wzorem opisu założeń projektu informatycznego, "w przypadku projektów planowanych do realizacji w ramach POPC należy wskazać wskaźniki </w:t>
            </w:r>
            <w:r>
              <w:rPr>
                <w:lang w:eastAsia="en-US"/>
              </w:rPr>
              <w:lastRenderedPageBreak/>
              <w:t>przypisane do POPC (określone jako obligatoryjne)".</w:t>
            </w:r>
          </w:p>
          <w:p w:rsidR="003463AC" w:rsidRDefault="003463AC">
            <w:pPr>
              <w:jc w:val="center"/>
              <w:rPr>
                <w:lang w:eastAsia="en-US"/>
              </w:rPr>
            </w:pPr>
          </w:p>
          <w:p w:rsidR="003463AC" w:rsidRDefault="003463AC">
            <w:pPr>
              <w:jc w:val="center"/>
              <w:rPr>
                <w:lang w:eastAsia="en-US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3AC" w:rsidRDefault="003463AC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W tabeli należy podać wskaźniki adekwatne dla działania 2.1 (przynajmniej obligatoryjne), wraz z oszacowanymi wartościami docelowymi oraz sposobem ich pomiaru.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02717F" w:rsidRDefault="0002717F" w:rsidP="0002717F">
            <w:pPr>
              <w:jc w:val="both"/>
              <w:rPr>
                <w:b/>
                <w:lang w:eastAsia="en-US"/>
              </w:rPr>
            </w:pPr>
            <w:r w:rsidRPr="0002717F">
              <w:rPr>
                <w:b/>
                <w:lang w:eastAsia="en-US"/>
              </w:rPr>
              <w:t xml:space="preserve">Uwaga uwzględniona. </w:t>
            </w:r>
          </w:p>
          <w:p w:rsidR="0002717F" w:rsidRDefault="0002717F" w:rsidP="0002717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Dokonano zmian w opisie założeń projektu.</w:t>
            </w:r>
          </w:p>
          <w:p w:rsidR="0002717F" w:rsidRDefault="0002717F" w:rsidP="0002717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Obowiązkowy wskaźnik produktu dla projektu typu II (Tworzenie lub rozwój usług wewnątrzadministracyjnych (A2A) niezbędnych dla funkcjonowania e-usług publicznych (A2B, A2C) ujęty jest w KPI-3 „Liczba załatwionych spraw poprzez udostępnioną on-</w:t>
            </w:r>
            <w:proofErr w:type="spellStart"/>
            <w:r>
              <w:rPr>
                <w:lang w:eastAsia="en-US"/>
              </w:rPr>
              <w:t>line</w:t>
            </w:r>
            <w:proofErr w:type="spellEnd"/>
            <w:r>
              <w:rPr>
                <w:lang w:eastAsia="en-US"/>
              </w:rPr>
              <w:t xml:space="preserve"> usługę </w:t>
            </w:r>
            <w:r>
              <w:rPr>
                <w:lang w:eastAsia="en-US"/>
              </w:rPr>
              <w:lastRenderedPageBreak/>
              <w:t xml:space="preserve">publiczną”. W celu uniknięcia wątpliwości cytowany wyżej fragmentu otrzymał brzmienie:  </w:t>
            </w:r>
            <w:r w:rsidRPr="0002717F">
              <w:rPr>
                <w:i/>
                <w:lang w:eastAsia="en-US"/>
              </w:rPr>
              <w:t>„Liczba udostępnionych usług wewnątrzadministracyjnych”.</w:t>
            </w:r>
            <w:r>
              <w:rPr>
                <w:lang w:eastAsia="en-US"/>
              </w:rPr>
              <w:t xml:space="preserve"> </w:t>
            </w:r>
          </w:p>
        </w:tc>
      </w:tr>
    </w:tbl>
    <w:p w:rsidR="0066185C" w:rsidRDefault="0066185C">
      <w:bookmarkStart w:id="0" w:name="_GoBack"/>
      <w:bookmarkEnd w:id="0"/>
    </w:p>
    <w:sectPr w:rsidR="0066185C" w:rsidSect="003463A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3AC"/>
    <w:rsid w:val="0002717F"/>
    <w:rsid w:val="003463AC"/>
    <w:rsid w:val="00661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2BCEBD-D935-4BE5-AEFF-46A0A3D59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63A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3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Idaszak Wioletta</dc:creator>
  <cp:keywords/>
  <dc:description/>
  <cp:lastModifiedBy>Idaszak Wioletta</cp:lastModifiedBy>
  <cp:revision>3</cp:revision>
  <dcterms:created xsi:type="dcterms:W3CDTF">2019-06-25T07:11:00Z</dcterms:created>
  <dcterms:modified xsi:type="dcterms:W3CDTF">2019-06-26T08:16:00Z</dcterms:modified>
</cp:coreProperties>
</file>